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97" w14:textId="77777777" w:rsidR="00592454" w:rsidRDefault="00872BF6">
      <w:pPr>
        <w:jc w:val="cente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6477C98C" w14:textId="77777777" w:rsidR="00592454" w:rsidRDefault="00592454">
      <w:pPr>
        <w:rPr>
          <w:b/>
          <w:bCs/>
          <w:sz w:val="36"/>
          <w:szCs w:val="36"/>
          <w:lang w:val="en-US"/>
        </w:rPr>
      </w:pPr>
    </w:p>
    <w:p w14:paraId="627BFBF0" w14:textId="77777777" w:rsidR="00592454" w:rsidRDefault="00872BF6">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497D1E99" w14:textId="77777777" w:rsidR="00592454" w:rsidRDefault="00592454">
      <w:pPr>
        <w:jc w:val="both"/>
        <w:rPr>
          <w:rFonts w:ascii="Times New Roman" w:hAnsi="Times New Roman" w:cs="Times New Roman"/>
          <w:sz w:val="32"/>
          <w:szCs w:val="32"/>
          <w:lang w:val="en-US"/>
        </w:rPr>
      </w:pPr>
    </w:p>
    <w:p w14:paraId="600BA973" w14:textId="77777777" w:rsidR="00592454" w:rsidRDefault="00872BF6">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3A7080C3" w14:textId="77777777" w:rsidR="00592454" w:rsidRDefault="00872BF6">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09088678" w14:textId="77777777" w:rsidR="00592454" w:rsidRDefault="00872BF6">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71B63F7" w14:textId="77777777" w:rsidR="00592454" w:rsidRDefault="00872BF6">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60D6C150" w14:textId="77777777" w:rsidR="00592454" w:rsidRDefault="00872BF6">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29C2F7F3" w14:textId="77777777" w:rsidR="00592454" w:rsidRDefault="00872BF6">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37AEEF9B" w14:textId="77777777" w:rsidR="00592454" w:rsidRDefault="00872BF6">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4D2AEE57" w14:textId="77777777" w:rsidR="00592454" w:rsidRDefault="00872BF6">
      <w:pPr>
        <w:jc w:val="center"/>
        <w:rPr>
          <w:b/>
          <w:bCs/>
          <w:sz w:val="36"/>
          <w:szCs w:val="36"/>
          <w:lang w:val="en-US"/>
        </w:rPr>
      </w:pPr>
      <w:r>
        <w:rPr>
          <w:b/>
          <w:bCs/>
          <w:noProof/>
          <w:sz w:val="36"/>
          <w:szCs w:val="36"/>
          <w:lang w:val="en-US"/>
        </w:rPr>
        <w:lastRenderedPageBreak/>
        <w:drawing>
          <wp:inline distT="0" distB="0" distL="0" distR="0" wp14:anchorId="00077895" wp14:editId="39A9A2C1">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8"/>
                    <a:stretch>
                      <a:fillRect/>
                    </a:stretch>
                  </pic:blipFill>
                  <pic:spPr>
                    <a:xfrm>
                      <a:off x="0" y="0"/>
                      <a:ext cx="5731510" cy="3169920"/>
                    </a:xfrm>
                    <a:prstGeom prst="rect">
                      <a:avLst/>
                    </a:prstGeom>
                  </pic:spPr>
                </pic:pic>
              </a:graphicData>
            </a:graphic>
          </wp:inline>
        </w:drawing>
      </w:r>
    </w:p>
    <w:p w14:paraId="03066211" w14:textId="77777777" w:rsidR="00592454" w:rsidRDefault="00872BF6">
      <w:pPr>
        <w:rPr>
          <w:sz w:val="32"/>
          <w:szCs w:val="32"/>
          <w:lang w:val="en-US"/>
        </w:rPr>
      </w:pPr>
      <w:r>
        <w:rPr>
          <w:sz w:val="32"/>
          <w:szCs w:val="32"/>
          <w:lang w:val="en-US"/>
        </w:rPr>
        <w:t>Data Flow Diagram:</w:t>
      </w:r>
    </w:p>
    <w:p w14:paraId="26ECCD37" w14:textId="77777777" w:rsidR="00592454" w:rsidRDefault="00872BF6">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658982CF" w14:textId="77777777" w:rsidR="00592454" w:rsidRDefault="00592454">
      <w:pPr>
        <w:jc w:val="center"/>
        <w:rPr>
          <w:b/>
          <w:bCs/>
          <w:sz w:val="36"/>
          <w:szCs w:val="36"/>
          <w:lang w:val="en-US"/>
        </w:rPr>
      </w:pPr>
    </w:p>
    <w:p w14:paraId="676C2925" w14:textId="77777777" w:rsidR="00592454" w:rsidRDefault="00872BF6">
      <w:pPr>
        <w:jc w:val="center"/>
        <w:rPr>
          <w:b/>
          <w:bCs/>
          <w:sz w:val="36"/>
          <w:szCs w:val="36"/>
          <w:lang w:val="en-US"/>
        </w:rPr>
      </w:pPr>
      <w:r>
        <w:rPr>
          <w:b/>
          <w:bCs/>
          <w:noProof/>
          <w:sz w:val="36"/>
          <w:szCs w:val="36"/>
          <w:lang w:val="en-US"/>
        </w:rPr>
        <w:drawing>
          <wp:inline distT="0" distB="0" distL="0" distR="0" wp14:anchorId="3BD5898D" wp14:editId="0A0AB99F">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9"/>
                    <a:stretch>
                      <a:fillRect/>
                    </a:stretch>
                  </pic:blipFill>
                  <pic:spPr>
                    <a:xfrm>
                      <a:off x="0" y="0"/>
                      <a:ext cx="5731510" cy="3368040"/>
                    </a:xfrm>
                    <a:prstGeom prst="rect">
                      <a:avLst/>
                    </a:prstGeom>
                  </pic:spPr>
                </pic:pic>
              </a:graphicData>
            </a:graphic>
          </wp:inline>
        </w:drawing>
      </w:r>
    </w:p>
    <w:p w14:paraId="3B736A80" w14:textId="77777777" w:rsidR="00592454" w:rsidRDefault="00872BF6">
      <w:pPr>
        <w:rPr>
          <w:sz w:val="36"/>
          <w:szCs w:val="36"/>
          <w:lang w:val="en-US"/>
        </w:rPr>
      </w:pPr>
      <w:r>
        <w:rPr>
          <w:sz w:val="36"/>
          <w:szCs w:val="36"/>
          <w:lang w:val="en-US"/>
        </w:rPr>
        <w:lastRenderedPageBreak/>
        <w:t>Technology stack:</w:t>
      </w:r>
    </w:p>
    <w:p w14:paraId="55C98638" w14:textId="77777777" w:rsidR="00592454" w:rsidRDefault="00872BF6">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592454" w14:paraId="7258FB6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F2EE464"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34FCA632"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5B80AC25"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Purpose</w:t>
            </w:r>
          </w:p>
        </w:tc>
      </w:tr>
      <w:tr w:rsidR="00592454" w14:paraId="4214382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AB28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0EA5F25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tcPr>
          <w:p w14:paraId="0F4E18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rsidR="00592454" w14:paraId="11C73A4E" w14:textId="77777777">
        <w:trPr>
          <w:tblCellSpacing w:w="15" w:type="dxa"/>
        </w:trPr>
        <w:tc>
          <w:tcPr>
            <w:tcW w:w="0" w:type="auto"/>
            <w:tcBorders>
              <w:left w:val="single" w:sz="4" w:space="0" w:color="auto"/>
              <w:bottom w:val="single" w:sz="4" w:space="0" w:color="auto"/>
              <w:right w:val="single" w:sz="4" w:space="0" w:color="auto"/>
            </w:tcBorders>
            <w:vAlign w:val="center"/>
          </w:tcPr>
          <w:p w14:paraId="1CBAEB37"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49DE558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tcPr>
          <w:p w14:paraId="7184E16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592454" w14:paraId="41804E61" w14:textId="77777777">
        <w:trPr>
          <w:tblCellSpacing w:w="15" w:type="dxa"/>
        </w:trPr>
        <w:tc>
          <w:tcPr>
            <w:tcW w:w="0" w:type="auto"/>
            <w:tcBorders>
              <w:left w:val="single" w:sz="4" w:space="0" w:color="auto"/>
              <w:bottom w:val="single" w:sz="4" w:space="0" w:color="auto"/>
              <w:right w:val="single" w:sz="4" w:space="0" w:color="auto"/>
            </w:tcBorders>
            <w:vAlign w:val="center"/>
          </w:tcPr>
          <w:p w14:paraId="231483C0"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650F262E"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tcPr>
          <w:p w14:paraId="11388CD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592454" w14:paraId="4C5CAB2A" w14:textId="77777777">
        <w:trPr>
          <w:tblCellSpacing w:w="15" w:type="dxa"/>
        </w:trPr>
        <w:tc>
          <w:tcPr>
            <w:tcW w:w="0" w:type="auto"/>
            <w:tcBorders>
              <w:left w:val="single" w:sz="4" w:space="0" w:color="auto"/>
              <w:bottom w:val="single" w:sz="4" w:space="0" w:color="auto"/>
              <w:right w:val="single" w:sz="4" w:space="0" w:color="auto"/>
            </w:tcBorders>
            <w:vAlign w:val="center"/>
          </w:tcPr>
          <w:p w14:paraId="724BA824"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5B7E632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1AAF264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592454" w14:paraId="126CDF6E" w14:textId="77777777">
        <w:trPr>
          <w:tblCellSpacing w:w="15" w:type="dxa"/>
        </w:trPr>
        <w:tc>
          <w:tcPr>
            <w:tcW w:w="0" w:type="auto"/>
            <w:tcBorders>
              <w:left w:val="single" w:sz="4" w:space="0" w:color="auto"/>
              <w:bottom w:val="single" w:sz="4" w:space="0" w:color="auto"/>
              <w:right w:val="single" w:sz="4" w:space="0" w:color="auto"/>
            </w:tcBorders>
            <w:vAlign w:val="center"/>
          </w:tcPr>
          <w:p w14:paraId="1A1F52A3"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3EB1EBA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tcPr>
          <w:p w14:paraId="4AAAB84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592454" w14:paraId="13E5858B" w14:textId="77777777">
        <w:trPr>
          <w:tblCellSpacing w:w="15" w:type="dxa"/>
        </w:trPr>
        <w:tc>
          <w:tcPr>
            <w:tcW w:w="0" w:type="auto"/>
            <w:tcBorders>
              <w:left w:val="single" w:sz="4" w:space="0" w:color="auto"/>
              <w:bottom w:val="single" w:sz="4" w:space="0" w:color="auto"/>
              <w:right w:val="single" w:sz="4" w:space="0" w:color="auto"/>
            </w:tcBorders>
            <w:vAlign w:val="center"/>
          </w:tcPr>
          <w:p w14:paraId="75C42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01CD100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tcPr>
          <w:p w14:paraId="32EB9CA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592454" w14:paraId="479A43C3" w14:textId="77777777">
        <w:trPr>
          <w:tblCellSpacing w:w="15" w:type="dxa"/>
        </w:trPr>
        <w:tc>
          <w:tcPr>
            <w:tcW w:w="0" w:type="auto"/>
            <w:tcBorders>
              <w:left w:val="single" w:sz="4" w:space="0" w:color="auto"/>
              <w:bottom w:val="single" w:sz="4" w:space="0" w:color="auto"/>
              <w:right w:val="single" w:sz="4" w:space="0" w:color="auto"/>
            </w:tcBorders>
            <w:vAlign w:val="center"/>
          </w:tcPr>
          <w:p w14:paraId="6740EBED"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40A7D96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024C63B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592454" w14:paraId="1FA5B2D0" w14:textId="77777777">
        <w:trPr>
          <w:tblCellSpacing w:w="15" w:type="dxa"/>
        </w:trPr>
        <w:tc>
          <w:tcPr>
            <w:tcW w:w="0" w:type="auto"/>
            <w:tcBorders>
              <w:left w:val="single" w:sz="4" w:space="0" w:color="auto"/>
              <w:bottom w:val="single" w:sz="4" w:space="0" w:color="auto"/>
              <w:right w:val="single" w:sz="4" w:space="0" w:color="auto"/>
            </w:tcBorders>
            <w:vAlign w:val="center"/>
          </w:tcPr>
          <w:p w14:paraId="04267958"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5309E5D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tcPr>
          <w:p w14:paraId="3DC3E7F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592454" w14:paraId="2262271A" w14:textId="77777777">
        <w:trPr>
          <w:tblCellSpacing w:w="15" w:type="dxa"/>
        </w:trPr>
        <w:tc>
          <w:tcPr>
            <w:tcW w:w="0" w:type="auto"/>
            <w:tcBorders>
              <w:left w:val="single" w:sz="4" w:space="0" w:color="auto"/>
              <w:bottom w:val="single" w:sz="4" w:space="0" w:color="auto"/>
              <w:right w:val="single" w:sz="4" w:space="0" w:color="auto"/>
            </w:tcBorders>
            <w:vAlign w:val="center"/>
          </w:tcPr>
          <w:p w14:paraId="32C99A1F"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7B2A78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2769D6C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2A82E5DD" w14:textId="77777777" w:rsidR="00592454" w:rsidRDefault="00000000">
      <w:pPr>
        <w:rPr>
          <w:rFonts w:ascii="Times New Roman" w:hAnsi="Times New Roman" w:cs="Times New Roman"/>
          <w:sz w:val="28"/>
          <w:szCs w:val="28"/>
        </w:rPr>
      </w:pPr>
      <w:r>
        <w:rPr>
          <w:rFonts w:ascii="Times New Roman" w:hAnsi="Times New Roman" w:cs="Times New Roman"/>
          <w:sz w:val="28"/>
          <w:szCs w:val="28"/>
        </w:rPr>
        <w:pict w14:anchorId="587FC29B">
          <v:rect id="_x0000_i1025" style="width:0;height:1.5pt" o:hralign="center" o:hrstd="t" o:hr="t" fillcolor="#a0a0a0" stroked="f"/>
        </w:pict>
      </w:r>
    </w:p>
    <w:p w14:paraId="7AB92B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2CD2FD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Technical Architecture:</w:t>
      </w:r>
    </w:p>
    <w:p w14:paraId="35595B37" w14:textId="77777777" w:rsidR="00592454" w:rsidRDefault="00872BF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5996D7" wp14:editId="5FFC8A7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0"/>
                    <a:stretch>
                      <a:fillRect/>
                    </a:stretch>
                  </pic:blipFill>
                  <pic:spPr>
                    <a:xfrm>
                      <a:off x="0" y="0"/>
                      <a:ext cx="5731510" cy="7071360"/>
                    </a:xfrm>
                    <a:prstGeom prst="rect">
                      <a:avLst/>
                    </a:prstGeom>
                  </pic:spPr>
                </pic:pic>
              </a:graphicData>
            </a:graphic>
          </wp:inline>
        </w:drawing>
      </w:r>
    </w:p>
    <w:p w14:paraId="400D1044"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DESIGN PROJECT</w:t>
      </w:r>
    </w:p>
    <w:p w14:paraId="5035DEE3"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3DB490A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531EC0AB"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5DD24413"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668A7294"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 The assistant enables voice/text-based issue reporting with automated routing to departments.</w:t>
      </w:r>
    </w:p>
    <w:p w14:paraId="685A8442"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7390D8C7"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Proposed solution:</w:t>
      </w:r>
    </w:p>
    <w:p w14:paraId="16D92D5A"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24AD8E4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3137A5DD"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3EE2DCF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2044974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026B34B7"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65D2086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4598380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7BAB07C9"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6B56ABA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lastRenderedPageBreak/>
        <w:t>Automated alerts for waste overflow, leak detection, and optimized collection routes using predictive analytics.</w:t>
      </w:r>
    </w:p>
    <w:p w14:paraId="7703BC12"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6552E45D"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380FBE4B"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4F041C69"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6BC2C7D3"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2A78E822" w14:textId="77777777" w:rsidR="00592454" w:rsidRDefault="00872BF6">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7B6E2B34"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Solution Architecture:</w:t>
      </w:r>
    </w:p>
    <w:p w14:paraId="4C7C555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58E2B05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0B94BDC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644019A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0A262B7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755F16E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5BFD7F9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2715AE23"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05C6311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1F56C21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5E608155"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374E94B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5CAAF29C"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lastRenderedPageBreak/>
        <w:t>IoT &amp; Sensor Integration Layer</w:t>
      </w:r>
    </w:p>
    <w:p w14:paraId="252A403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60EF1769"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4F61FA4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7CCB352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1AC4192E"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7006A9B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4AAAA20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0F17F098"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2475B43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528F4FE9"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5EF984BF"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25666AD4"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651D1FE1"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295CE4E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6BC6A7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3F0AE5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20094EC5"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201FADD7"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7A5CD583"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5677FC92"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54216227"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1FBF4856"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Perform stress testing to evaluate system behavior under extreme conditions.</w:t>
      </w:r>
    </w:p>
    <w:p w14:paraId="0846E0BD"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22286FCE"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0455EDB5"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6F8CF13F"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RESULTS</w:t>
      </w:r>
    </w:p>
    <w:p w14:paraId="0D0FFC72" w14:textId="77777777" w:rsidR="00592454" w:rsidRDefault="00872BF6">
      <w:pPr>
        <w:rPr>
          <w:rFonts w:ascii="Times New Roman" w:hAnsi="Times New Roman" w:cs="Times New Roman"/>
          <w:sz w:val="32"/>
          <w:szCs w:val="32"/>
        </w:rPr>
      </w:pPr>
      <w:r>
        <w:rPr>
          <w:rFonts w:ascii="Times New Roman" w:hAnsi="Times New Roman" w:cs="Times New Roman"/>
          <w:noProof/>
          <w:sz w:val="32"/>
          <w:szCs w:val="32"/>
          <w14:ligatures w14:val="none"/>
        </w:rPr>
        <w:drawing>
          <wp:inline distT="0" distB="0" distL="0" distR="0" wp14:anchorId="76593206" wp14:editId="5AF459B8">
            <wp:extent cx="5731510" cy="2807335"/>
            <wp:effectExtent l="0" t="0" r="2540" b="0"/>
            <wp:docPr id="11050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3195" name="Picture 11050931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12443C87" wp14:editId="4E66DB35">
            <wp:extent cx="5731510" cy="2776855"/>
            <wp:effectExtent l="0" t="0" r="2540" b="4445"/>
            <wp:docPr id="97891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275" name="Picture 978912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5735DBDF" wp14:editId="4EF9560C">
            <wp:extent cx="5731510" cy="2797810"/>
            <wp:effectExtent l="0" t="0" r="2540" b="2540"/>
            <wp:docPr id="1839862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62085" name="Picture 18398620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9781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7D9B5ADE" wp14:editId="2F544575">
            <wp:extent cx="5731510" cy="2763520"/>
            <wp:effectExtent l="0" t="0" r="2540" b="0"/>
            <wp:docPr id="1222973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73538" name="Picture 12229735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F20FF49" wp14:editId="048E8585">
            <wp:extent cx="5731510" cy="2813050"/>
            <wp:effectExtent l="0" t="0" r="2540" b="6350"/>
            <wp:docPr id="1611566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6090" name="Picture 161156609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384DDAF3" wp14:editId="7EB9407D">
            <wp:extent cx="5731510" cy="2792095"/>
            <wp:effectExtent l="0" t="0" r="2540" b="8255"/>
            <wp:docPr id="21176696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69637" name="Picture 21176696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1F4CA3A7" wp14:editId="0831EF62">
            <wp:extent cx="5731510" cy="2807335"/>
            <wp:effectExtent l="0" t="0" r="2540" b="0"/>
            <wp:docPr id="1868460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0422" name="Picture 18684604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58C2E922" wp14:editId="35012695">
            <wp:extent cx="5731510" cy="2789555"/>
            <wp:effectExtent l="0" t="0" r="2540" b="0"/>
            <wp:docPr id="185572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2884" name="Picture 1855728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0BFFBD08" wp14:editId="2F60F0C3">
            <wp:extent cx="5731510" cy="2778760"/>
            <wp:effectExtent l="0" t="0" r="2540" b="2540"/>
            <wp:docPr id="20810625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2537" name="Picture 20810625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3DEB0567" wp14:editId="2C1B538C">
            <wp:extent cx="5731510" cy="2762250"/>
            <wp:effectExtent l="0" t="0" r="2540" b="0"/>
            <wp:docPr id="13262219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21979" name="Picture 13262219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00547FB5" wp14:editId="63F0E8AE">
            <wp:extent cx="5731510" cy="2729230"/>
            <wp:effectExtent l="0" t="0" r="2540" b="0"/>
            <wp:docPr id="325317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700" name="Picture 325317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46CC092D" wp14:editId="43927074">
            <wp:extent cx="5731510" cy="2787650"/>
            <wp:effectExtent l="0" t="0" r="2540" b="0"/>
            <wp:docPr id="1050426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6694" name="Picture 10504266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A1306AD" wp14:editId="4F81D9EE">
            <wp:extent cx="5731510" cy="2768600"/>
            <wp:effectExtent l="0" t="0" r="2540" b="0"/>
            <wp:docPr id="2429243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4394" name="Picture 2429243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39544CF3" w14:textId="77777777" w:rsidR="00592454" w:rsidRDefault="00872BF6">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7218CE35"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Advantages</w:t>
      </w:r>
    </w:p>
    <w:p w14:paraId="3CABAF7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2177CEA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Optimizes Resource Usage</w:t>
      </w:r>
    </w:p>
    <w:p w14:paraId="0C3F0B9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69ACB1E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2131525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Enhances Quality of Life</w:t>
      </w:r>
    </w:p>
    <w:p w14:paraId="7C30BDA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Promotes Community Engagement</w:t>
      </w:r>
    </w:p>
    <w:p w14:paraId="74E7A426"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Increases Resilience to Climate Change</w:t>
      </w:r>
    </w:p>
    <w:p w14:paraId="75913D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8. Reduces Operational Costs</w:t>
      </w:r>
    </w:p>
    <w:p w14:paraId="60011A7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2560323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 Empowers Decision-Ma</w:t>
      </w:r>
    </w:p>
    <w:p w14:paraId="76729D80" w14:textId="77777777" w:rsidR="00592454" w:rsidRPr="00872BF6" w:rsidRDefault="00872BF6">
      <w:pPr>
        <w:rPr>
          <w:rFonts w:ascii="Times New Roman" w:hAnsi="Times New Roman" w:cs="Times New Roman"/>
          <w:sz w:val="32"/>
          <w:szCs w:val="32"/>
        </w:rPr>
      </w:pPr>
      <w:r w:rsidRPr="00872BF6">
        <w:rPr>
          <w:rFonts w:ascii="Times New Roman" w:hAnsi="Times New Roman" w:cs="Times New Roman"/>
          <w:sz w:val="32"/>
          <w:szCs w:val="32"/>
        </w:rPr>
        <w:t xml:space="preserve">Disadvantages </w:t>
      </w:r>
    </w:p>
    <w:p w14:paraId="2611229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High Implementation Costs</w:t>
      </w:r>
    </w:p>
    <w:p w14:paraId="7A682A9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093767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2D9A02D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Dependence on Technology</w:t>
      </w:r>
    </w:p>
    <w:p w14:paraId="086B46C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1687DA6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74D2502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435A8F0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042D36A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5595EF2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74052A4C"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CONCLUSION</w:t>
      </w:r>
    </w:p>
    <w:p w14:paraId="0534921C"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effectiveness depends on thoughtful implementation. Challenges like high costs, data privacy concerns, and unequal access must be </w:t>
      </w:r>
      <w:r>
        <w:rPr>
          <w:rFonts w:ascii="Times New Roman" w:hAnsi="Times New Roman" w:cs="Times New Roman"/>
          <w:sz w:val="32"/>
          <w:szCs w:val="32"/>
        </w:rPr>
        <w:lastRenderedPageBreak/>
        <w:t>addressed to ensure inclusive and ethical use. Additionally, the success of such a system relies heavily on public participation and continuous technological updates.</w:t>
      </w:r>
    </w:p>
    <w:p w14:paraId="4CD5F03F" w14:textId="77777777" w:rsidR="00592454" w:rsidRDefault="00872BF6">
      <w:pPr>
        <w:rPr>
          <w:rFonts w:ascii="Times New Roman" w:hAnsi="Times New Roman" w:cs="Times New Roman"/>
          <w:sz w:val="36"/>
          <w:szCs w:val="36"/>
        </w:rPr>
      </w:pPr>
      <w:r>
        <w:rPr>
          <w:rFonts w:ascii="Times New Roman" w:hAnsi="Times New Roman" w:cs="Times New Roman"/>
          <w:sz w:val="36"/>
          <w:szCs w:val="36"/>
        </w:rPr>
        <w:t>FUTURE SCOPE</w:t>
      </w:r>
    </w:p>
    <w:p w14:paraId="466E83F1"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18C8935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Assistants will adapt to individual behaviors, offering tailored sustainability tips, transport suggestions, and energy-saving nudges.</w:t>
      </w:r>
    </w:p>
    <w:p w14:paraId="61C91B7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7B2F7A2C"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676ED0EF"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215250D8"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6DF4372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 xml:space="preserve">Smart assistants may form networks across cities, sharing </w:t>
      </w:r>
      <w:r>
        <w:rPr>
          <w:rFonts w:ascii="Times New Roman" w:hAnsi="Times New Roman" w:cs="Times New Roman"/>
          <w:sz w:val="32"/>
          <w:szCs w:val="32"/>
        </w:rPr>
        <w:lastRenderedPageBreak/>
        <w:t>anonymized data to benchmark sustainability and co-develop solution</w:t>
      </w:r>
    </w:p>
    <w:p w14:paraId="4CF48DFC" w14:textId="77777777" w:rsidR="00592454" w:rsidRDefault="00592454">
      <w:pPr>
        <w:rPr>
          <w:rFonts w:ascii="Times New Roman" w:hAnsi="Times New Roman" w:cs="Times New Roman"/>
          <w:sz w:val="32"/>
          <w:szCs w:val="32"/>
        </w:rPr>
      </w:pPr>
    </w:p>
    <w:p w14:paraId="5CF7ED03" w14:textId="77777777" w:rsidR="00592454" w:rsidRPr="000A103D" w:rsidRDefault="00872BF6">
      <w:pPr>
        <w:rPr>
          <w:rFonts w:ascii="Times New Roman" w:hAnsi="Times New Roman" w:cs="Times New Roman"/>
          <w:sz w:val="32"/>
          <w:szCs w:val="32"/>
        </w:rPr>
      </w:pPr>
      <w:r>
        <w:rPr>
          <w:rFonts w:ascii="Times New Roman" w:hAnsi="Times New Roman" w:cs="Times New Roman"/>
          <w:sz w:val="52"/>
          <w:szCs w:val="52"/>
        </w:rPr>
        <w:t>Submitted by:</w:t>
      </w:r>
    </w:p>
    <w:p w14:paraId="28060F5A" w14:textId="77777777" w:rsidR="00B76CA4" w:rsidRPr="00B76CA4" w:rsidRDefault="00B76CA4" w:rsidP="00B76CA4">
      <w:pPr>
        <w:rPr>
          <w:rFonts w:ascii="Times New Roman" w:hAnsi="Times New Roman" w:cs="Times New Roman"/>
          <w:sz w:val="52"/>
          <w:szCs w:val="52"/>
        </w:rPr>
      </w:pPr>
      <w:r w:rsidRPr="00B76CA4">
        <w:rPr>
          <w:rFonts w:ascii="Times New Roman" w:hAnsi="Times New Roman" w:cs="Times New Roman"/>
          <w:sz w:val="52"/>
          <w:szCs w:val="52"/>
        </w:rPr>
        <w:t>Chitta Lokesh</w:t>
      </w:r>
    </w:p>
    <w:p w14:paraId="6F82AA06" w14:textId="2D916563" w:rsidR="00B76CA4" w:rsidRPr="00B76CA4" w:rsidRDefault="00B76CA4" w:rsidP="00B76CA4">
      <w:pPr>
        <w:rPr>
          <w:rFonts w:ascii="Times New Roman" w:hAnsi="Times New Roman" w:cs="Times New Roman"/>
          <w:sz w:val="52"/>
          <w:szCs w:val="52"/>
        </w:rPr>
      </w:pPr>
      <w:r w:rsidRPr="00B76CA4">
        <w:rPr>
          <w:rFonts w:ascii="Times New Roman" w:hAnsi="Times New Roman" w:cs="Times New Roman"/>
          <w:sz w:val="52"/>
          <w:szCs w:val="52"/>
        </w:rPr>
        <w:t>Badarla Naga Venkata Chiranjeevi</w:t>
      </w:r>
    </w:p>
    <w:p w14:paraId="55BC9EF1" w14:textId="5EF185E5" w:rsidR="00B76CA4" w:rsidRPr="00B76CA4" w:rsidRDefault="00B76CA4" w:rsidP="00B76CA4">
      <w:pPr>
        <w:rPr>
          <w:rFonts w:ascii="Times New Roman" w:hAnsi="Times New Roman" w:cs="Times New Roman"/>
          <w:sz w:val="52"/>
          <w:szCs w:val="52"/>
        </w:rPr>
      </w:pPr>
      <w:r w:rsidRPr="00B76CA4">
        <w:rPr>
          <w:rFonts w:ascii="Times New Roman" w:hAnsi="Times New Roman" w:cs="Times New Roman"/>
          <w:sz w:val="52"/>
          <w:szCs w:val="52"/>
        </w:rPr>
        <w:t>Badugu Dharani</w:t>
      </w:r>
    </w:p>
    <w:p w14:paraId="16212D91" w14:textId="496A0D56" w:rsidR="00592454" w:rsidRDefault="00B76CA4" w:rsidP="00B76CA4">
      <w:pPr>
        <w:rPr>
          <w:rFonts w:ascii="Times New Roman" w:hAnsi="Times New Roman" w:cs="Times New Roman"/>
          <w:sz w:val="52"/>
          <w:szCs w:val="52"/>
        </w:rPr>
      </w:pPr>
      <w:r w:rsidRPr="00B76CA4">
        <w:rPr>
          <w:rFonts w:ascii="Times New Roman" w:hAnsi="Times New Roman" w:cs="Times New Roman"/>
          <w:sz w:val="52"/>
          <w:szCs w:val="52"/>
        </w:rPr>
        <w:t>Balaji N</w:t>
      </w:r>
      <w:r w:rsidR="00872BF6">
        <w:rPr>
          <w:rFonts w:ascii="Times New Roman" w:hAnsi="Times New Roman" w:cs="Times New Roman"/>
          <w:sz w:val="52"/>
          <w:szCs w:val="52"/>
        </w:rPr>
        <w:t xml:space="preserve">                           </w:t>
      </w:r>
    </w:p>
    <w:p w14:paraId="11DDC79B" w14:textId="77777777" w:rsidR="00592454" w:rsidRDefault="00592454">
      <w:pPr>
        <w:rPr>
          <w:rFonts w:ascii="Times New Roman" w:hAnsi="Times New Roman" w:cs="Times New Roman"/>
          <w:sz w:val="32"/>
          <w:szCs w:val="32"/>
        </w:rPr>
      </w:pPr>
    </w:p>
    <w:p w14:paraId="043F3411" w14:textId="77777777" w:rsidR="00592454" w:rsidRDefault="00592454">
      <w:pPr>
        <w:rPr>
          <w:rFonts w:ascii="Times New Roman" w:hAnsi="Times New Roman" w:cs="Times New Roman"/>
          <w:sz w:val="32"/>
          <w:szCs w:val="32"/>
        </w:rPr>
      </w:pPr>
    </w:p>
    <w:p w14:paraId="07BD30D8" w14:textId="77777777" w:rsidR="00592454" w:rsidRDefault="00592454">
      <w:pPr>
        <w:rPr>
          <w:rFonts w:ascii="Times New Roman" w:hAnsi="Times New Roman" w:cs="Times New Roman"/>
          <w:sz w:val="28"/>
          <w:szCs w:val="28"/>
        </w:rPr>
      </w:pPr>
    </w:p>
    <w:sectPr w:rsidR="005924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E59BA" w14:textId="77777777" w:rsidR="00D76E7D" w:rsidRDefault="00D76E7D">
      <w:pPr>
        <w:spacing w:line="240" w:lineRule="auto"/>
      </w:pPr>
      <w:r>
        <w:separator/>
      </w:r>
    </w:p>
  </w:endnote>
  <w:endnote w:type="continuationSeparator" w:id="0">
    <w:p w14:paraId="2B009335" w14:textId="77777777" w:rsidR="00D76E7D" w:rsidRDefault="00D76E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Segoe Print"/>
    <w:charset w:val="00"/>
    <w:family w:val="swiss"/>
    <w:pitch w:val="variable"/>
    <w:sig w:usb0="20000287" w:usb1="00000003" w:usb2="00000000" w:usb3="00000000" w:csb0="0000019F" w:csb1="00000000"/>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5CFDE" w14:textId="77777777" w:rsidR="00D76E7D" w:rsidRDefault="00D76E7D">
      <w:pPr>
        <w:spacing w:after="0"/>
      </w:pPr>
      <w:r>
        <w:separator/>
      </w:r>
    </w:p>
  </w:footnote>
  <w:footnote w:type="continuationSeparator" w:id="0">
    <w:p w14:paraId="2E4EAFAB" w14:textId="77777777" w:rsidR="00D76E7D" w:rsidRDefault="00D76E7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15:restartNumberingAfterBreak="0">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058361042">
    <w:abstractNumId w:val="3"/>
  </w:num>
  <w:num w:numId="2" w16cid:durableId="9335051">
    <w:abstractNumId w:val="1"/>
  </w:num>
  <w:num w:numId="3" w16cid:durableId="246042295">
    <w:abstractNumId w:val="2"/>
  </w:num>
  <w:num w:numId="4" w16cid:durableId="18430547">
    <w:abstractNumId w:val="4"/>
  </w:num>
  <w:num w:numId="5" w16cid:durableId="531497198">
    <w:abstractNumId w:val="5"/>
  </w:num>
  <w:num w:numId="6" w16cid:durableId="1636733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49"/>
    <w:rsid w:val="00035546"/>
    <w:rsid w:val="00063E6E"/>
    <w:rsid w:val="00064442"/>
    <w:rsid w:val="00071631"/>
    <w:rsid w:val="00072F63"/>
    <w:rsid w:val="00086556"/>
    <w:rsid w:val="000A103D"/>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B61FD"/>
    <w:rsid w:val="002C466A"/>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92454"/>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72BF6"/>
    <w:rsid w:val="008C560C"/>
    <w:rsid w:val="008D7942"/>
    <w:rsid w:val="00930D79"/>
    <w:rsid w:val="009F66A0"/>
    <w:rsid w:val="00A143A3"/>
    <w:rsid w:val="00A22A49"/>
    <w:rsid w:val="00A478A2"/>
    <w:rsid w:val="00A54522"/>
    <w:rsid w:val="00A61C32"/>
    <w:rsid w:val="00A7500E"/>
    <w:rsid w:val="00A77887"/>
    <w:rsid w:val="00AC144A"/>
    <w:rsid w:val="00B62554"/>
    <w:rsid w:val="00B7036E"/>
    <w:rsid w:val="00B76CA4"/>
    <w:rsid w:val="00BA1D48"/>
    <w:rsid w:val="00BD0295"/>
    <w:rsid w:val="00BD0305"/>
    <w:rsid w:val="00C35109"/>
    <w:rsid w:val="00C751DE"/>
    <w:rsid w:val="00CB4922"/>
    <w:rsid w:val="00CD27DC"/>
    <w:rsid w:val="00CD6035"/>
    <w:rsid w:val="00D03951"/>
    <w:rsid w:val="00D11007"/>
    <w:rsid w:val="00D20826"/>
    <w:rsid w:val="00D234A3"/>
    <w:rsid w:val="00D647E8"/>
    <w:rsid w:val="00D76E7D"/>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F5738"/>
  <w15:docId w15:val="{B982BEF5-6E7C-4567-B99F-875BA8839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1584</Words>
  <Characters>9033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Bhaskar salapu</cp:lastModifiedBy>
  <cp:revision>2</cp:revision>
  <dcterms:created xsi:type="dcterms:W3CDTF">2025-07-20T14:32:00Z</dcterms:created>
  <dcterms:modified xsi:type="dcterms:W3CDTF">2025-07-20T14:32:00Z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